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22A" w:rsidRPr="00B11153" w:rsidRDefault="00B11153" w:rsidP="00EF5902">
      <w:pPr>
        <w:jc w:val="center"/>
        <w:rPr>
          <w:rFonts w:ascii="Times New Roman" w:hAnsi="Times New Roman" w:cs="Times New Roman"/>
          <w:b/>
          <w:sz w:val="28"/>
        </w:rPr>
      </w:pPr>
      <w:r w:rsidRPr="00B11153">
        <w:rPr>
          <w:rFonts w:ascii="Times New Roman" w:hAnsi="Times New Roman" w:cs="Times New Roman"/>
          <w:b/>
          <w:sz w:val="28"/>
        </w:rPr>
        <w:t>DỮ LIỆU VỀ LỊCH CÁC CHƯƠNG TRÌNH SỰ KIỆN CỘNG ĐỒNG VÀ LỄ HỘI</w:t>
      </w:r>
      <w:r w:rsidR="003437BB">
        <w:rPr>
          <w:rFonts w:ascii="Times New Roman" w:hAnsi="Times New Roman" w:cs="Times New Roman"/>
          <w:b/>
          <w:sz w:val="28"/>
        </w:rPr>
        <w:t xml:space="preserve"> (STT49)</w:t>
      </w:r>
    </w:p>
    <w:tbl>
      <w:tblPr>
        <w:tblStyle w:val="TableGrid"/>
        <w:tblW w:w="0" w:type="auto"/>
        <w:tblLook w:val="04A0" w:firstRow="1" w:lastRow="0" w:firstColumn="1" w:lastColumn="0" w:noHBand="0" w:noVBand="1"/>
      </w:tblPr>
      <w:tblGrid>
        <w:gridCol w:w="632"/>
        <w:gridCol w:w="2232"/>
        <w:gridCol w:w="4102"/>
        <w:gridCol w:w="1968"/>
        <w:gridCol w:w="1608"/>
        <w:gridCol w:w="1877"/>
        <w:gridCol w:w="1525"/>
      </w:tblGrid>
      <w:tr w:rsidR="00EF5902" w:rsidRPr="00CF059B" w:rsidTr="00497EE5">
        <w:tc>
          <w:tcPr>
            <w:tcW w:w="535" w:type="dxa"/>
          </w:tcPr>
          <w:p w:rsidR="00EF5902" w:rsidRPr="00B11153" w:rsidRDefault="00B11153" w:rsidP="00B11153">
            <w:pPr>
              <w:jc w:val="center"/>
              <w:rPr>
                <w:rFonts w:ascii="Times New Roman" w:hAnsi="Times New Roman" w:cs="Times New Roman"/>
                <w:b/>
              </w:rPr>
            </w:pPr>
            <w:r w:rsidRPr="00B11153">
              <w:rPr>
                <w:rFonts w:ascii="Times New Roman" w:hAnsi="Times New Roman" w:cs="Times New Roman"/>
                <w:b/>
              </w:rPr>
              <w:t>STT</w:t>
            </w:r>
          </w:p>
        </w:tc>
        <w:tc>
          <w:tcPr>
            <w:tcW w:w="2250" w:type="dxa"/>
          </w:tcPr>
          <w:p w:rsidR="00EF5902" w:rsidRPr="00B11153" w:rsidRDefault="00EF5902" w:rsidP="00B11153">
            <w:pPr>
              <w:jc w:val="center"/>
              <w:rPr>
                <w:rFonts w:ascii="Times New Roman" w:hAnsi="Times New Roman" w:cs="Times New Roman"/>
                <w:b/>
              </w:rPr>
            </w:pPr>
            <w:r w:rsidRPr="00B11153">
              <w:rPr>
                <w:rFonts w:ascii="Times New Roman" w:hAnsi="Times New Roman" w:cs="Times New Roman"/>
                <w:b/>
              </w:rPr>
              <w:t>Tên bộ dữ liệu</w:t>
            </w:r>
          </w:p>
        </w:tc>
        <w:tc>
          <w:tcPr>
            <w:tcW w:w="4140" w:type="dxa"/>
          </w:tcPr>
          <w:p w:rsidR="00EF5902" w:rsidRPr="00B11153" w:rsidRDefault="00EF5902" w:rsidP="00B11153">
            <w:pPr>
              <w:jc w:val="center"/>
              <w:rPr>
                <w:rFonts w:ascii="Times New Roman" w:hAnsi="Times New Roman" w:cs="Times New Roman"/>
                <w:b/>
              </w:rPr>
            </w:pPr>
            <w:r w:rsidRPr="00B11153">
              <w:rPr>
                <w:rFonts w:ascii="Times New Roman" w:hAnsi="Times New Roman" w:cs="Times New Roman"/>
                <w:b/>
              </w:rPr>
              <w:t>Mô tả bộ dữ liệu</w:t>
            </w:r>
          </w:p>
        </w:tc>
        <w:tc>
          <w:tcPr>
            <w:tcW w:w="1980" w:type="dxa"/>
          </w:tcPr>
          <w:p w:rsidR="00EF5902" w:rsidRPr="00B11153" w:rsidRDefault="00EF5902" w:rsidP="00B11153">
            <w:pPr>
              <w:jc w:val="center"/>
              <w:rPr>
                <w:rFonts w:ascii="Times New Roman" w:hAnsi="Times New Roman" w:cs="Times New Roman"/>
                <w:b/>
              </w:rPr>
            </w:pPr>
            <w:r w:rsidRPr="00B11153">
              <w:rPr>
                <w:rFonts w:ascii="Times New Roman" w:hAnsi="Times New Roman" w:cs="Times New Roman"/>
                <w:b/>
              </w:rPr>
              <w:t>Đơn vị chủ trì cung cấp</w:t>
            </w:r>
          </w:p>
        </w:tc>
        <w:tc>
          <w:tcPr>
            <w:tcW w:w="1620" w:type="dxa"/>
          </w:tcPr>
          <w:p w:rsidR="00EF5902" w:rsidRPr="00B11153" w:rsidRDefault="00EF5902" w:rsidP="00B11153">
            <w:pPr>
              <w:jc w:val="center"/>
              <w:rPr>
                <w:rFonts w:ascii="Times New Roman" w:hAnsi="Times New Roman" w:cs="Times New Roman"/>
                <w:b/>
              </w:rPr>
            </w:pPr>
            <w:r w:rsidRPr="00B11153">
              <w:rPr>
                <w:rFonts w:ascii="Times New Roman" w:hAnsi="Times New Roman" w:cs="Times New Roman"/>
                <w:b/>
              </w:rPr>
              <w:t>Chu kỳ cập nhật</w:t>
            </w:r>
          </w:p>
        </w:tc>
        <w:tc>
          <w:tcPr>
            <w:tcW w:w="1890" w:type="dxa"/>
          </w:tcPr>
          <w:p w:rsidR="00EF5902" w:rsidRPr="00B11153" w:rsidRDefault="00EF5902" w:rsidP="00B11153">
            <w:pPr>
              <w:jc w:val="center"/>
              <w:rPr>
                <w:rFonts w:ascii="Times New Roman" w:hAnsi="Times New Roman" w:cs="Times New Roman"/>
                <w:b/>
              </w:rPr>
            </w:pPr>
            <w:r w:rsidRPr="00B11153">
              <w:rPr>
                <w:rStyle w:val="fontstyle01"/>
                <w:rFonts w:ascii="Times New Roman" w:hAnsi="Times New Roman" w:cs="Times New Roman"/>
                <w:b/>
                <w:sz w:val="22"/>
                <w:szCs w:val="22"/>
              </w:rPr>
              <w:t>Định danh, hình thức chia sẻ</w:t>
            </w:r>
          </w:p>
          <w:p w:rsidR="00EF5902" w:rsidRPr="00B11153" w:rsidRDefault="00EF5902" w:rsidP="00B11153">
            <w:pPr>
              <w:jc w:val="center"/>
              <w:rPr>
                <w:rFonts w:ascii="Times New Roman" w:hAnsi="Times New Roman" w:cs="Times New Roman"/>
                <w:b/>
              </w:rPr>
            </w:pPr>
          </w:p>
        </w:tc>
        <w:tc>
          <w:tcPr>
            <w:tcW w:w="1529" w:type="dxa"/>
          </w:tcPr>
          <w:p w:rsidR="00EF5902" w:rsidRPr="00B11153" w:rsidRDefault="00EF5902" w:rsidP="00B11153">
            <w:pPr>
              <w:jc w:val="center"/>
              <w:rPr>
                <w:rFonts w:ascii="Times New Roman" w:hAnsi="Times New Roman" w:cs="Times New Roman"/>
                <w:b/>
              </w:rPr>
            </w:pPr>
            <w:r w:rsidRPr="00B11153">
              <w:rPr>
                <w:rStyle w:val="fontstyle01"/>
                <w:rFonts w:ascii="Times New Roman" w:hAnsi="Times New Roman" w:cs="Times New Roman"/>
                <w:b/>
                <w:sz w:val="22"/>
                <w:szCs w:val="22"/>
              </w:rPr>
              <w:t>Ngày cung cấp lần đầu</w:t>
            </w:r>
          </w:p>
          <w:p w:rsidR="00EF5902" w:rsidRPr="00B11153" w:rsidRDefault="00EF5902" w:rsidP="00B11153">
            <w:pPr>
              <w:jc w:val="center"/>
              <w:rPr>
                <w:rFonts w:ascii="Times New Roman" w:hAnsi="Times New Roman" w:cs="Times New Roman"/>
                <w:b/>
              </w:rPr>
            </w:pPr>
          </w:p>
        </w:tc>
      </w:tr>
      <w:tr w:rsidR="00EF5902" w:rsidRPr="00CF059B" w:rsidTr="00497EE5">
        <w:tc>
          <w:tcPr>
            <w:tcW w:w="535" w:type="dxa"/>
          </w:tcPr>
          <w:p w:rsidR="00EF5902" w:rsidRPr="003437BB" w:rsidRDefault="003437BB">
            <w:pPr>
              <w:rPr>
                <w:rFonts w:ascii="Times New Roman" w:hAnsi="Times New Roman" w:cs="Times New Roman"/>
                <w:b/>
              </w:rPr>
            </w:pPr>
            <w:r w:rsidRPr="003437BB">
              <w:rPr>
                <w:rFonts w:ascii="Times New Roman" w:hAnsi="Times New Roman" w:cs="Times New Roman"/>
                <w:b/>
              </w:rPr>
              <w:t>49</w:t>
            </w:r>
          </w:p>
        </w:tc>
        <w:tc>
          <w:tcPr>
            <w:tcW w:w="2250" w:type="dxa"/>
          </w:tcPr>
          <w:p w:rsidR="00EF5902" w:rsidRPr="00CF059B" w:rsidRDefault="00EF5902" w:rsidP="00EF5902">
            <w:pPr>
              <w:jc w:val="center"/>
              <w:rPr>
                <w:rFonts w:ascii="Times New Roman" w:hAnsi="Times New Roman" w:cs="Times New Roman"/>
              </w:rPr>
            </w:pPr>
            <w:r w:rsidRPr="00CF059B">
              <w:rPr>
                <w:rFonts w:ascii="Times New Roman" w:hAnsi="Times New Roman" w:cs="Times New Roman"/>
              </w:rPr>
              <w:t>Dữ liệu về lịch các chương trình sự kiện cộng đồng và lễ hội</w:t>
            </w:r>
          </w:p>
          <w:p w:rsidR="00EF5902" w:rsidRPr="00CF059B" w:rsidRDefault="00EF5902">
            <w:pPr>
              <w:rPr>
                <w:rFonts w:ascii="Times New Roman" w:hAnsi="Times New Roman" w:cs="Times New Roman"/>
              </w:rPr>
            </w:pPr>
          </w:p>
        </w:tc>
        <w:tc>
          <w:tcPr>
            <w:tcW w:w="4140" w:type="dxa"/>
          </w:tcPr>
          <w:p w:rsidR="00EF5902" w:rsidRPr="00CF059B" w:rsidRDefault="00EF5902" w:rsidP="00EF5902">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Tên chương trình, sự kiệ</w:t>
            </w:r>
            <w:r w:rsidR="00497EE5" w:rsidRPr="00CF059B">
              <w:rPr>
                <w:rStyle w:val="fontstyle01"/>
                <w:rFonts w:ascii="Times New Roman" w:hAnsi="Times New Roman" w:cs="Times New Roman"/>
                <w:sz w:val="22"/>
                <w:szCs w:val="22"/>
              </w:rPr>
              <w:t>n:</w:t>
            </w:r>
            <w:r w:rsidR="00C3461E" w:rsidRPr="00CF059B">
              <w:rPr>
                <w:rStyle w:val="fontstyle01"/>
                <w:rFonts w:ascii="Times New Roman" w:hAnsi="Times New Roman" w:cs="Times New Roman"/>
                <w:sz w:val="22"/>
                <w:szCs w:val="22"/>
              </w:rPr>
              <w:t xml:space="preserve"> kỷ niệm Ngày Giỗ Tổ Hùng Vương</w:t>
            </w:r>
          </w:p>
          <w:p w:rsidR="00EF5902" w:rsidRPr="00CF059B" w:rsidRDefault="00EF5902" w:rsidP="00EF5902">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Thờ</w:t>
            </w:r>
            <w:r w:rsidR="00497EE5" w:rsidRPr="00CF059B">
              <w:rPr>
                <w:rStyle w:val="fontstyle01"/>
                <w:rFonts w:ascii="Times New Roman" w:hAnsi="Times New Roman" w:cs="Times New Roman"/>
                <w:sz w:val="22"/>
                <w:szCs w:val="22"/>
              </w:rPr>
              <w:t xml:space="preserve">i gian: Ngày 10 tháng 3 âm lịch hàng năm </w:t>
            </w:r>
          </w:p>
          <w:p w:rsidR="00C3461E" w:rsidRPr="00CF059B" w:rsidRDefault="00EF5902" w:rsidP="00EF5902">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Địa điểm tổ chứ</w:t>
            </w:r>
            <w:r w:rsidR="005A0848" w:rsidRPr="00CF059B">
              <w:rPr>
                <w:rStyle w:val="fontstyle01"/>
                <w:rFonts w:ascii="Times New Roman" w:hAnsi="Times New Roman" w:cs="Times New Roman"/>
                <w:sz w:val="22"/>
                <w:szCs w:val="22"/>
              </w:rPr>
              <w:t>c: Đền thờ Vua Hùng thành phố Cần Thơ, phường Bình Thủy</w:t>
            </w:r>
          </w:p>
          <w:p w:rsidR="00C3461E" w:rsidRPr="00CF059B" w:rsidRDefault="00EF5902" w:rsidP="00EF5902">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w:t>
            </w:r>
            <w:r w:rsidR="005A0848" w:rsidRPr="00CF059B">
              <w:rPr>
                <w:rStyle w:val="fontstyle01"/>
                <w:rFonts w:ascii="Times New Roman" w:hAnsi="Times New Roman" w:cs="Times New Roman"/>
                <w:sz w:val="22"/>
                <w:szCs w:val="22"/>
              </w:rPr>
              <w:t xml:space="preserve">: </w:t>
            </w:r>
            <w:r w:rsidR="00DC4179" w:rsidRPr="00CF059B">
              <w:rPr>
                <w:rFonts w:ascii="Times New Roman" w:hAnsi="Times New Roman" w:cs="Times New Roman"/>
              </w:rPr>
              <w:t>Nhằm tôn vinh bản sắc văn hóa dân tộc, khẳng định ý nghĩa to lớn của Ngày Giỗ Tổ Hùn</w:t>
            </w:r>
            <w:bookmarkStart w:id="0" w:name="_GoBack"/>
            <w:bookmarkEnd w:id="0"/>
            <w:r w:rsidR="00DC4179" w:rsidRPr="00CF059B">
              <w:rPr>
                <w:rFonts w:ascii="Times New Roman" w:hAnsi="Times New Roman" w:cs="Times New Roman"/>
              </w:rPr>
              <w:t xml:space="preserve">g Vương là ngày Quốc lễ mang giá trị truyền thống, lịch sử, văn hóa của đất nước và con người Việt Nam, tuyên truyên, giáo dục truyền thống yêu nước, đạo lý “Uống nước nhớ nguồn”, là dịp Nhân dân thành phố Cần Thơ tri ân công đức các Vua Hùng, bày tỏ lòng biết ơn đối với các bậc tiền nhân đã có công dựng nước, giữ nước, đồng thời củng cố và phát huy khối đại đoàn kết dân tộc. </w:t>
            </w:r>
            <w:r w:rsidR="00DC4179" w:rsidRPr="00CF059B">
              <w:rPr>
                <w:rFonts w:ascii="Times New Roman" w:hAnsi="Times New Roman" w:cs="Times New Roman"/>
                <w:spacing w:val="-2"/>
                <w:lang w:val="de-DE"/>
              </w:rPr>
              <w:t>Lễ dâng hương Giỗ Tổ Hùng Vương được tổ chức theo nghi thức truyền thống của dân tộc; trang trọng, thiết thực, hiệu quả, phù hợp với quy mô, nội dung của lễ hội;</w:t>
            </w:r>
          </w:p>
          <w:p w:rsidR="00EF5902" w:rsidRPr="00CF059B" w:rsidRDefault="00EF5902">
            <w:pPr>
              <w:rPr>
                <w:rFonts w:ascii="Times New Roman" w:hAnsi="Times New Roman" w:cs="Times New Roman"/>
              </w:rPr>
            </w:pPr>
            <w:r w:rsidRPr="00CF059B">
              <w:rPr>
                <w:rStyle w:val="fontstyle01"/>
                <w:rFonts w:ascii="Times New Roman" w:hAnsi="Times New Roman" w:cs="Times New Roman"/>
                <w:sz w:val="22"/>
                <w:szCs w:val="22"/>
              </w:rPr>
              <w:t>- Thông tin liên hệ</w:t>
            </w:r>
            <w:r w:rsidR="00DC4179" w:rsidRPr="00CF059B">
              <w:rPr>
                <w:rStyle w:val="fontstyle01"/>
                <w:rFonts w:ascii="Times New Roman" w:hAnsi="Times New Roman" w:cs="Times New Roman"/>
                <w:sz w:val="22"/>
                <w:szCs w:val="22"/>
              </w:rPr>
              <w:t>. Phòng Quản lý Văn hóa và Gia đình</w:t>
            </w:r>
          </w:p>
        </w:tc>
        <w:tc>
          <w:tcPr>
            <w:tcW w:w="1980" w:type="dxa"/>
          </w:tcPr>
          <w:p w:rsidR="00EF5902" w:rsidRPr="00CF059B" w:rsidRDefault="00EF5902">
            <w:pPr>
              <w:rPr>
                <w:rFonts w:ascii="Times New Roman" w:hAnsi="Times New Roman" w:cs="Times New Roman"/>
              </w:rPr>
            </w:pPr>
            <w:r w:rsidRPr="00CF059B">
              <w:rPr>
                <w:rFonts w:ascii="Times New Roman" w:hAnsi="Times New Roman" w:cs="Times New Roman"/>
              </w:rPr>
              <w:t>Sở VHTTDL</w:t>
            </w:r>
          </w:p>
        </w:tc>
        <w:tc>
          <w:tcPr>
            <w:tcW w:w="1620" w:type="dxa"/>
          </w:tcPr>
          <w:p w:rsidR="00EF5902" w:rsidRPr="00CF059B" w:rsidRDefault="00EF5902" w:rsidP="00EF5902">
            <w:pPr>
              <w:rPr>
                <w:rFonts w:ascii="Times New Roman" w:hAnsi="Times New Roman" w:cs="Times New Roman"/>
              </w:rPr>
            </w:pPr>
            <w:r w:rsidRPr="00CF059B">
              <w:rPr>
                <w:rStyle w:val="fontstyle01"/>
                <w:rFonts w:ascii="Times New Roman" w:hAnsi="Times New Roman" w:cs="Times New Roman"/>
                <w:sz w:val="22"/>
                <w:szCs w:val="22"/>
              </w:rPr>
              <w:t>Ngay khi có thay đổi</w:t>
            </w:r>
          </w:p>
          <w:p w:rsidR="00EF5902" w:rsidRPr="00CF059B" w:rsidRDefault="00EF5902">
            <w:pPr>
              <w:rPr>
                <w:rFonts w:ascii="Times New Roman" w:hAnsi="Times New Roman" w:cs="Times New Roman"/>
              </w:rPr>
            </w:pPr>
          </w:p>
        </w:tc>
        <w:tc>
          <w:tcPr>
            <w:tcW w:w="1890" w:type="dxa"/>
          </w:tcPr>
          <w:p w:rsidR="00EF5902" w:rsidRPr="00CF059B" w:rsidRDefault="00EF5902" w:rsidP="00EF5902">
            <w:pPr>
              <w:rPr>
                <w:rFonts w:ascii="Times New Roman" w:hAnsi="Times New Roman" w:cs="Times New Roman"/>
              </w:rPr>
            </w:pPr>
            <w:r w:rsidRPr="00CF059B">
              <w:rPr>
                <w:rStyle w:val="fontstyle01"/>
                <w:rFonts w:ascii="Times New Roman" w:hAnsi="Times New Roman" w:cs="Times New Roman"/>
                <w:sz w:val="22"/>
                <w:szCs w:val="22"/>
              </w:rPr>
              <w:t>API, CSV, EXCEL</w:t>
            </w:r>
          </w:p>
          <w:p w:rsidR="00EF5902" w:rsidRPr="00CF059B" w:rsidRDefault="00EF5902">
            <w:pPr>
              <w:rPr>
                <w:rFonts w:ascii="Times New Roman" w:hAnsi="Times New Roman" w:cs="Times New Roman"/>
              </w:rPr>
            </w:pPr>
          </w:p>
        </w:tc>
        <w:tc>
          <w:tcPr>
            <w:tcW w:w="1529" w:type="dxa"/>
          </w:tcPr>
          <w:p w:rsidR="00EF5902" w:rsidRPr="00CF059B" w:rsidRDefault="00B11153">
            <w:pPr>
              <w:rPr>
                <w:rFonts w:ascii="Times New Roman" w:hAnsi="Times New Roman" w:cs="Times New Roman"/>
              </w:rPr>
            </w:pPr>
            <w:r>
              <w:rPr>
                <w:rFonts w:ascii="Times New Roman" w:hAnsi="Times New Roman" w:cs="Times New Roman"/>
              </w:rPr>
              <w:t>10/01/2026</w:t>
            </w:r>
          </w:p>
        </w:tc>
      </w:tr>
      <w:tr w:rsidR="00220DC9" w:rsidRPr="00CF059B" w:rsidTr="00497EE5">
        <w:tc>
          <w:tcPr>
            <w:tcW w:w="535" w:type="dxa"/>
          </w:tcPr>
          <w:p w:rsidR="00220DC9" w:rsidRPr="00CF059B" w:rsidRDefault="00220DC9" w:rsidP="00220DC9">
            <w:pPr>
              <w:rPr>
                <w:rFonts w:ascii="Times New Roman" w:hAnsi="Times New Roman" w:cs="Times New Roman"/>
              </w:rPr>
            </w:pPr>
          </w:p>
        </w:tc>
        <w:tc>
          <w:tcPr>
            <w:tcW w:w="2250" w:type="dxa"/>
          </w:tcPr>
          <w:p w:rsidR="00220DC9" w:rsidRPr="00CF059B" w:rsidRDefault="00220DC9" w:rsidP="00220DC9">
            <w:pPr>
              <w:rPr>
                <w:rFonts w:ascii="Times New Roman" w:hAnsi="Times New Roman" w:cs="Times New Roman"/>
              </w:rPr>
            </w:pPr>
          </w:p>
        </w:tc>
        <w:tc>
          <w:tcPr>
            <w:tcW w:w="4140" w:type="dxa"/>
          </w:tcPr>
          <w:p w:rsidR="00220DC9" w:rsidRPr="00CF059B" w:rsidRDefault="00220DC9" w:rsidP="00220DC9">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Tên chương trình, sự kiện: Lễ vào năm mới (Pithi Bon Chôl Chhnăm Thmây</w:t>
            </w:r>
            <w:r w:rsidR="00BD5EFE">
              <w:rPr>
                <w:rStyle w:val="fontstyle01"/>
                <w:rFonts w:ascii="Times New Roman" w:hAnsi="Times New Roman" w:cs="Times New Roman"/>
                <w:sz w:val="22"/>
                <w:szCs w:val="22"/>
              </w:rPr>
              <w:t>)</w:t>
            </w:r>
          </w:p>
          <w:p w:rsidR="00220DC9" w:rsidRPr="00CF059B" w:rsidRDefault="00220DC9" w:rsidP="00220DC9">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Thời gian: Trung tuần tháng 4 dương lịch hằng năm</w:t>
            </w:r>
          </w:p>
          <w:p w:rsidR="00220DC9" w:rsidRPr="00CF059B" w:rsidRDefault="00220DC9" w:rsidP="00220DC9">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Địa điểm tổ chức: trên địa bàn xã phương nơi có đồng bào Khmer sinh sống</w:t>
            </w:r>
          </w:p>
          <w:p w:rsidR="00220DC9" w:rsidRPr="00CF059B" w:rsidRDefault="00220DC9" w:rsidP="00220DC9">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lastRenderedPageBreak/>
              <w:t>- Mô tả: Lễ mừng năm mới có ý nghĩa mừng them tuổi mới đánh dấu cho sự kết thúc mùa khô trong năm và chuyển sang mùa mưa của năm mới. Lễ vào năm mới của người Khmer diễn ra trong 3 ngày, thường từ ngày 14 đến 16 tháng 4 dương lịch, gồm: Ngày đầu tiên gọi là “Thngay Maha Soongkran” (Ngày Đại lịch hay là ngày vào Đại lịch); ngày thứ hai là ngày “Thngay Wonabot” (là ngày giữa); ngày thứ ba gọi là “Thngay Lơn Săk” (là ngày kết thúc lễ).</w:t>
            </w:r>
          </w:p>
          <w:p w:rsidR="00220DC9" w:rsidRPr="00CF059B" w:rsidRDefault="00220DC9" w:rsidP="00220DC9">
            <w:pPr>
              <w:rPr>
                <w:rFonts w:ascii="Times New Roman" w:hAnsi="Times New Roman" w:cs="Times New Roman"/>
              </w:rPr>
            </w:pPr>
            <w:r w:rsidRPr="00CF059B">
              <w:rPr>
                <w:rStyle w:val="fontstyle01"/>
                <w:rFonts w:ascii="Times New Roman" w:hAnsi="Times New Roman" w:cs="Times New Roman"/>
                <w:sz w:val="22"/>
                <w:szCs w:val="22"/>
              </w:rPr>
              <w:t>- Thông tin liên hệ. Phòng Quản lý Văn hóa và Gia đình</w:t>
            </w:r>
          </w:p>
        </w:tc>
        <w:tc>
          <w:tcPr>
            <w:tcW w:w="1980" w:type="dxa"/>
          </w:tcPr>
          <w:p w:rsidR="00220DC9" w:rsidRPr="00CF059B" w:rsidRDefault="00220DC9" w:rsidP="00220DC9">
            <w:pPr>
              <w:rPr>
                <w:rFonts w:ascii="Times New Roman" w:hAnsi="Times New Roman" w:cs="Times New Roman"/>
              </w:rPr>
            </w:pPr>
            <w:r w:rsidRPr="00CF059B">
              <w:rPr>
                <w:rFonts w:ascii="Times New Roman" w:hAnsi="Times New Roman" w:cs="Times New Roman"/>
              </w:rPr>
              <w:lastRenderedPageBreak/>
              <w:t>Sở VHTTDL</w:t>
            </w:r>
          </w:p>
        </w:tc>
        <w:tc>
          <w:tcPr>
            <w:tcW w:w="1620" w:type="dxa"/>
          </w:tcPr>
          <w:p w:rsidR="00220DC9" w:rsidRPr="00CF059B" w:rsidRDefault="00220DC9" w:rsidP="00220DC9">
            <w:pPr>
              <w:rPr>
                <w:rFonts w:ascii="Times New Roman" w:hAnsi="Times New Roman" w:cs="Times New Roman"/>
              </w:rPr>
            </w:pPr>
            <w:r w:rsidRPr="00CF059B">
              <w:rPr>
                <w:rStyle w:val="fontstyle01"/>
                <w:rFonts w:ascii="Times New Roman" w:hAnsi="Times New Roman" w:cs="Times New Roman"/>
                <w:sz w:val="22"/>
                <w:szCs w:val="22"/>
              </w:rPr>
              <w:t>Ngay khi có thay đổi</w:t>
            </w:r>
          </w:p>
          <w:p w:rsidR="00220DC9" w:rsidRPr="00CF059B" w:rsidRDefault="00220DC9" w:rsidP="00220DC9">
            <w:pPr>
              <w:rPr>
                <w:rFonts w:ascii="Times New Roman" w:hAnsi="Times New Roman" w:cs="Times New Roman"/>
              </w:rPr>
            </w:pPr>
          </w:p>
        </w:tc>
        <w:tc>
          <w:tcPr>
            <w:tcW w:w="1890" w:type="dxa"/>
          </w:tcPr>
          <w:p w:rsidR="00220DC9" w:rsidRPr="00CF059B" w:rsidRDefault="00220DC9" w:rsidP="00220DC9">
            <w:pPr>
              <w:rPr>
                <w:rFonts w:ascii="Times New Roman" w:hAnsi="Times New Roman" w:cs="Times New Roman"/>
              </w:rPr>
            </w:pPr>
            <w:r w:rsidRPr="00CF059B">
              <w:rPr>
                <w:rStyle w:val="fontstyle01"/>
                <w:rFonts w:ascii="Times New Roman" w:hAnsi="Times New Roman" w:cs="Times New Roman"/>
                <w:sz w:val="22"/>
                <w:szCs w:val="22"/>
              </w:rPr>
              <w:t>API, CSV, EXCEL</w:t>
            </w:r>
          </w:p>
          <w:p w:rsidR="00220DC9" w:rsidRPr="00CF059B" w:rsidRDefault="00220DC9" w:rsidP="00220DC9">
            <w:pPr>
              <w:rPr>
                <w:rFonts w:ascii="Times New Roman" w:hAnsi="Times New Roman" w:cs="Times New Roman"/>
              </w:rPr>
            </w:pPr>
          </w:p>
        </w:tc>
        <w:tc>
          <w:tcPr>
            <w:tcW w:w="1529" w:type="dxa"/>
          </w:tcPr>
          <w:p w:rsidR="00220DC9" w:rsidRPr="00CF059B" w:rsidRDefault="00B11153" w:rsidP="00220DC9">
            <w:pPr>
              <w:rPr>
                <w:rFonts w:ascii="Times New Roman" w:hAnsi="Times New Roman" w:cs="Times New Roman"/>
              </w:rPr>
            </w:pPr>
            <w:r>
              <w:rPr>
                <w:rFonts w:ascii="Times New Roman" w:hAnsi="Times New Roman" w:cs="Times New Roman"/>
              </w:rPr>
              <w:t>10/01/202</w:t>
            </w:r>
            <w:r>
              <w:rPr>
                <w:rFonts w:ascii="Times New Roman" w:hAnsi="Times New Roman" w:cs="Times New Roman"/>
              </w:rPr>
              <w:t>6</w:t>
            </w:r>
          </w:p>
        </w:tc>
      </w:tr>
      <w:tr w:rsidR="008B6247" w:rsidRPr="00CF059B" w:rsidTr="00497EE5">
        <w:tc>
          <w:tcPr>
            <w:tcW w:w="535" w:type="dxa"/>
          </w:tcPr>
          <w:p w:rsidR="008B6247" w:rsidRPr="00CF059B" w:rsidRDefault="008B6247" w:rsidP="008B6247">
            <w:pPr>
              <w:rPr>
                <w:rFonts w:ascii="Times New Roman" w:hAnsi="Times New Roman" w:cs="Times New Roman"/>
              </w:rPr>
            </w:pPr>
          </w:p>
        </w:tc>
        <w:tc>
          <w:tcPr>
            <w:tcW w:w="2250" w:type="dxa"/>
          </w:tcPr>
          <w:p w:rsidR="008B6247" w:rsidRPr="00CF059B" w:rsidRDefault="008B6247" w:rsidP="008B6247">
            <w:pPr>
              <w:rPr>
                <w:rFonts w:ascii="Times New Roman" w:hAnsi="Times New Roman" w:cs="Times New Roman"/>
              </w:rPr>
            </w:pPr>
          </w:p>
        </w:tc>
        <w:tc>
          <w:tcPr>
            <w:tcW w:w="4140" w:type="dxa"/>
          </w:tcPr>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Tên chương trình, sự kiện: kỷ niệm ngày sinh Chủ tịch Hồ Chí Minh</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Ngày 19 tháng 5 dương lịch  lịch hàng năm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Khu Di tích lịch sử văn hóa Đền thờ Bác Hồ (xã Lương Tâm, </w:t>
            </w:r>
            <w:r>
              <w:rPr>
                <w:rStyle w:val="fontstyle01"/>
                <w:rFonts w:ascii="Times New Roman" w:hAnsi="Times New Roman" w:cs="Times New Roman"/>
                <w:sz w:val="22"/>
                <w:szCs w:val="22"/>
              </w:rPr>
              <w:t>thành phố Cần Thơ</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 Mô tả:</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Tuyên truyền, giáo dục sâu rộng trong cán bộ, đảng viên và Nhân dân về</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những công lao to lớn và những cống hiến vĩ đại của Chủ tịch Hồ Chí Minh đối</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với sự nghiệp cách mạng của Đảng và dân tộc Việt Nam, với phong trào cộng</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sản và công nhân quốc tế; thể hiện sự tôn kính và lòng biết ơn vô hạn đối với</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Bác, khẳng định sức sống trường tồn của tư tưởng Hồ Chí Minh. Từ đó, giúp</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cho mỗi cán bộ, đảng viên và Nhân dân củng cố, bồi đắp niềm tin đối với Đảng,</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Bác Hồ, vững bước trên con đường mà Đảng, Bác Hồ và Nhân dân ta lựa chọn.</w:t>
            </w:r>
            <w:r>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lastRenderedPageBreak/>
              <w:t>Hoạt động chính: dâng hoa tại</w:t>
            </w:r>
            <w:r w:rsidRPr="0088327B">
              <w:rPr>
                <w:rStyle w:val="fontstyle01"/>
                <w:rFonts w:ascii="Times New Roman" w:hAnsi="Times New Roman" w:cs="Times New Roman"/>
                <w:sz w:val="22"/>
                <w:szCs w:val="22"/>
              </w:rPr>
              <w:t xml:space="preserve"> Đền thờ Bác Hồ</w:t>
            </w:r>
            <w:r>
              <w:rPr>
                <w:rStyle w:val="fontstyle01"/>
                <w:rFonts w:ascii="Times New Roman" w:hAnsi="Times New Roman" w:cs="Times New Roman"/>
                <w:sz w:val="22"/>
                <w:szCs w:val="22"/>
              </w:rPr>
              <w:t>, xã Lương Tâm, thành phố Cần Thơ; Dâng hương tại Tượng đài Bác Hồ, bến Ninh Kiều, phường Ninh Kiều thành phố Cần Thơ.</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Phòng Quản lý Văn hóa và Gia đình</w:t>
            </w:r>
          </w:p>
        </w:tc>
        <w:tc>
          <w:tcPr>
            <w:tcW w:w="1980" w:type="dxa"/>
          </w:tcPr>
          <w:p w:rsidR="008B6247" w:rsidRPr="00CF059B" w:rsidRDefault="008B6247" w:rsidP="008B6247">
            <w:pPr>
              <w:rPr>
                <w:rFonts w:ascii="Times New Roman" w:hAnsi="Times New Roman" w:cs="Times New Roman"/>
              </w:rPr>
            </w:pPr>
            <w:r w:rsidRPr="00CF059B">
              <w:rPr>
                <w:rFonts w:ascii="Times New Roman" w:hAnsi="Times New Roman" w:cs="Times New Roman"/>
              </w:rPr>
              <w:lastRenderedPageBreak/>
              <w:t>Sở VHTTDL</w:t>
            </w:r>
          </w:p>
        </w:tc>
        <w:tc>
          <w:tcPr>
            <w:tcW w:w="162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Ngay khi có thay đổi</w:t>
            </w:r>
          </w:p>
          <w:p w:rsidR="008B6247" w:rsidRPr="00CF059B" w:rsidRDefault="008B6247" w:rsidP="008B6247">
            <w:pPr>
              <w:rPr>
                <w:rFonts w:ascii="Times New Roman" w:hAnsi="Times New Roman" w:cs="Times New Roman"/>
              </w:rPr>
            </w:pPr>
          </w:p>
        </w:tc>
        <w:tc>
          <w:tcPr>
            <w:tcW w:w="189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API, CSV, EXCEL</w:t>
            </w:r>
          </w:p>
          <w:p w:rsidR="008B6247" w:rsidRPr="00CF059B" w:rsidRDefault="008B6247" w:rsidP="008B6247">
            <w:pPr>
              <w:rPr>
                <w:rFonts w:ascii="Times New Roman" w:hAnsi="Times New Roman" w:cs="Times New Roman"/>
              </w:rPr>
            </w:pPr>
          </w:p>
        </w:tc>
        <w:tc>
          <w:tcPr>
            <w:tcW w:w="1529" w:type="dxa"/>
          </w:tcPr>
          <w:p w:rsidR="008B6247" w:rsidRPr="00CF059B" w:rsidRDefault="00B11153" w:rsidP="008B6247">
            <w:pPr>
              <w:rPr>
                <w:rFonts w:ascii="Times New Roman" w:hAnsi="Times New Roman" w:cs="Times New Roman"/>
              </w:rPr>
            </w:pPr>
            <w:r>
              <w:rPr>
                <w:rFonts w:ascii="Times New Roman" w:hAnsi="Times New Roman" w:cs="Times New Roman"/>
              </w:rPr>
              <w:t>10/01/202</w:t>
            </w:r>
            <w:r>
              <w:rPr>
                <w:rFonts w:ascii="Times New Roman" w:hAnsi="Times New Roman" w:cs="Times New Roman"/>
              </w:rPr>
              <w:t>6</w:t>
            </w:r>
          </w:p>
        </w:tc>
      </w:tr>
      <w:tr w:rsidR="008B6247" w:rsidRPr="00CF059B" w:rsidTr="00497EE5">
        <w:tc>
          <w:tcPr>
            <w:tcW w:w="535" w:type="dxa"/>
          </w:tcPr>
          <w:p w:rsidR="008B6247" w:rsidRPr="00CF059B" w:rsidRDefault="008B6247" w:rsidP="008B6247">
            <w:pPr>
              <w:rPr>
                <w:rFonts w:ascii="Times New Roman" w:hAnsi="Times New Roman" w:cs="Times New Roman"/>
              </w:rPr>
            </w:pPr>
          </w:p>
        </w:tc>
        <w:tc>
          <w:tcPr>
            <w:tcW w:w="2250" w:type="dxa"/>
          </w:tcPr>
          <w:p w:rsidR="008B6247" w:rsidRPr="00CF059B" w:rsidRDefault="008B6247" w:rsidP="008B6247">
            <w:pPr>
              <w:rPr>
                <w:rFonts w:ascii="Times New Roman" w:hAnsi="Times New Roman" w:cs="Times New Roman"/>
              </w:rPr>
            </w:pPr>
          </w:p>
        </w:tc>
        <w:tc>
          <w:tcPr>
            <w:tcW w:w="4140" w:type="dxa"/>
          </w:tcPr>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r>
              <w:rPr>
                <w:rStyle w:val="fontstyle01"/>
                <w:rFonts w:ascii="Times New Roman" w:hAnsi="Times New Roman" w:cs="Times New Roman"/>
                <w:sz w:val="22"/>
                <w:szCs w:val="22"/>
              </w:rPr>
              <w:t xml:space="preserve">Lễ nhập hạ (Bon chôl Vôsa)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w:t>
            </w:r>
            <w:r>
              <w:rPr>
                <w:rStyle w:val="fontstyle01"/>
                <w:rFonts w:ascii="Times New Roman" w:hAnsi="Times New Roman" w:cs="Times New Roman"/>
                <w:sz w:val="22"/>
                <w:szCs w:val="22"/>
              </w:rPr>
              <w:t>3 tháng nhập hạ, từ tháng 6-9 âm lịch hàng năm</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w:t>
            </w:r>
            <w:r>
              <w:rPr>
                <w:rStyle w:val="fontstyle01"/>
                <w:rFonts w:ascii="Times New Roman" w:hAnsi="Times New Roman" w:cs="Times New Roman"/>
                <w:sz w:val="22"/>
                <w:szCs w:val="22"/>
              </w:rPr>
              <w:t xml:space="preserve">tại các chùa Khmer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w:t>
            </w:r>
            <w:r>
              <w:rPr>
                <w:rStyle w:val="fontstyle01"/>
                <w:rFonts w:ascii="Times New Roman" w:hAnsi="Times New Roman" w:cs="Times New Roman"/>
                <w:sz w:val="22"/>
                <w:szCs w:val="22"/>
              </w:rPr>
              <w:t xml:space="preserve"> việc giữ hạ của các vị sư sãi phải ở trong chùa trong 3 tháng để có thời gian tĩnh tâm học đạo, trau dồi giáo lý</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Phòng Quản lý Văn hóa và Gia đình</w:t>
            </w:r>
          </w:p>
        </w:tc>
        <w:tc>
          <w:tcPr>
            <w:tcW w:w="1980" w:type="dxa"/>
          </w:tcPr>
          <w:p w:rsidR="008B6247" w:rsidRPr="00CF059B" w:rsidRDefault="008B6247" w:rsidP="008B6247">
            <w:pPr>
              <w:rPr>
                <w:rFonts w:ascii="Times New Roman" w:hAnsi="Times New Roman" w:cs="Times New Roman"/>
              </w:rPr>
            </w:pPr>
            <w:r w:rsidRPr="00CF059B">
              <w:rPr>
                <w:rFonts w:ascii="Times New Roman" w:hAnsi="Times New Roman" w:cs="Times New Roman"/>
              </w:rPr>
              <w:t>Sở VHTTDL</w:t>
            </w:r>
          </w:p>
        </w:tc>
        <w:tc>
          <w:tcPr>
            <w:tcW w:w="162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Ngay khi có thay đổi</w:t>
            </w:r>
          </w:p>
          <w:p w:rsidR="008B6247" w:rsidRPr="00CF059B" w:rsidRDefault="008B6247" w:rsidP="008B6247">
            <w:pPr>
              <w:rPr>
                <w:rFonts w:ascii="Times New Roman" w:hAnsi="Times New Roman" w:cs="Times New Roman"/>
              </w:rPr>
            </w:pPr>
          </w:p>
        </w:tc>
        <w:tc>
          <w:tcPr>
            <w:tcW w:w="189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API, CSV, EXCEL</w:t>
            </w:r>
          </w:p>
          <w:p w:rsidR="008B6247" w:rsidRPr="00CF059B" w:rsidRDefault="008B6247" w:rsidP="008B6247">
            <w:pPr>
              <w:rPr>
                <w:rFonts w:ascii="Times New Roman" w:hAnsi="Times New Roman" w:cs="Times New Roman"/>
              </w:rPr>
            </w:pPr>
          </w:p>
        </w:tc>
        <w:tc>
          <w:tcPr>
            <w:tcW w:w="1529" w:type="dxa"/>
          </w:tcPr>
          <w:p w:rsidR="008B6247" w:rsidRPr="00CF059B" w:rsidRDefault="00DE4CEE" w:rsidP="008B6247">
            <w:pPr>
              <w:rPr>
                <w:rFonts w:ascii="Times New Roman" w:hAnsi="Times New Roman" w:cs="Times New Roman"/>
              </w:rPr>
            </w:pPr>
            <w:r>
              <w:rPr>
                <w:rFonts w:ascii="Times New Roman" w:hAnsi="Times New Roman" w:cs="Times New Roman"/>
              </w:rPr>
              <w:t>10</w:t>
            </w:r>
            <w:r w:rsidR="008B6247" w:rsidRPr="00CF059B">
              <w:rPr>
                <w:rFonts w:ascii="Times New Roman" w:hAnsi="Times New Roman" w:cs="Times New Roman"/>
              </w:rPr>
              <w:t>/01/2026</w:t>
            </w:r>
          </w:p>
        </w:tc>
      </w:tr>
      <w:tr w:rsidR="008B6247" w:rsidRPr="00CF059B" w:rsidTr="00497EE5">
        <w:tc>
          <w:tcPr>
            <w:tcW w:w="535" w:type="dxa"/>
          </w:tcPr>
          <w:p w:rsidR="008B6247" w:rsidRPr="00CF059B" w:rsidRDefault="008B6247" w:rsidP="008B6247">
            <w:pPr>
              <w:rPr>
                <w:rFonts w:ascii="Times New Roman" w:hAnsi="Times New Roman" w:cs="Times New Roman"/>
              </w:rPr>
            </w:pPr>
          </w:p>
        </w:tc>
        <w:tc>
          <w:tcPr>
            <w:tcW w:w="2250" w:type="dxa"/>
          </w:tcPr>
          <w:p w:rsidR="008B6247" w:rsidRPr="00CF059B" w:rsidRDefault="008B6247" w:rsidP="008B6247">
            <w:pPr>
              <w:rPr>
                <w:rFonts w:ascii="Times New Roman" w:hAnsi="Times New Roman" w:cs="Times New Roman"/>
              </w:rPr>
            </w:pPr>
          </w:p>
        </w:tc>
        <w:tc>
          <w:tcPr>
            <w:tcW w:w="4140" w:type="dxa"/>
          </w:tcPr>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r>
              <w:rPr>
                <w:rStyle w:val="fontstyle01"/>
                <w:rFonts w:ascii="Times New Roman" w:hAnsi="Times New Roman" w:cs="Times New Roman"/>
                <w:sz w:val="22"/>
                <w:szCs w:val="22"/>
              </w:rPr>
              <w:t>Lễ xuất hạ (</w:t>
            </w:r>
            <w:r w:rsidR="00AB0D22">
              <w:rPr>
                <w:rStyle w:val="fontstyle01"/>
                <w:rFonts w:ascii="Times New Roman" w:hAnsi="Times New Roman" w:cs="Times New Roman"/>
                <w:sz w:val="22"/>
                <w:szCs w:val="22"/>
              </w:rPr>
              <w:t xml:space="preserve">Bon Ching </w:t>
            </w:r>
            <w:r>
              <w:rPr>
                <w:rStyle w:val="fontstyle01"/>
                <w:rFonts w:ascii="Times New Roman" w:hAnsi="Times New Roman" w:cs="Times New Roman"/>
                <w:sz w:val="22"/>
                <w:szCs w:val="22"/>
              </w:rPr>
              <w:t>Vôsa)</w:t>
            </w:r>
          </w:p>
          <w:p w:rsidR="00AB0D22"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w:t>
            </w:r>
            <w:r w:rsidR="00FE52BE">
              <w:rPr>
                <w:rStyle w:val="fontstyle01"/>
                <w:rFonts w:ascii="Times New Roman" w:hAnsi="Times New Roman" w:cs="Times New Roman"/>
                <w:sz w:val="22"/>
                <w:szCs w:val="22"/>
              </w:rPr>
              <w:t>sau khi kết thúc thời gian nhập hạ</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w:t>
            </w:r>
            <w:r>
              <w:rPr>
                <w:rStyle w:val="fontstyle01"/>
                <w:rFonts w:ascii="Times New Roman" w:hAnsi="Times New Roman" w:cs="Times New Roman"/>
                <w:sz w:val="22"/>
                <w:szCs w:val="22"/>
              </w:rPr>
              <w:t xml:space="preserve">tại các chùa Khmer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w:t>
            </w:r>
            <w:r>
              <w:rPr>
                <w:rStyle w:val="fontstyle01"/>
                <w:rFonts w:ascii="Times New Roman" w:hAnsi="Times New Roman" w:cs="Times New Roman"/>
                <w:sz w:val="22"/>
                <w:szCs w:val="22"/>
              </w:rPr>
              <w:t xml:space="preserve"> </w:t>
            </w:r>
            <w:r w:rsidR="00AB0D22">
              <w:rPr>
                <w:rStyle w:val="fontstyle01"/>
                <w:rFonts w:ascii="Times New Roman" w:hAnsi="Times New Roman" w:cs="Times New Roman"/>
                <w:sz w:val="22"/>
                <w:szCs w:val="22"/>
              </w:rPr>
              <w:t>Lễ này có ý nghĩa chấm dứt thời gian ba tháng</w:t>
            </w:r>
            <w:r w:rsidR="00FE52BE">
              <w:rPr>
                <w:rStyle w:val="fontstyle01"/>
                <w:rFonts w:ascii="Times New Roman" w:hAnsi="Times New Roman" w:cs="Times New Roman"/>
                <w:sz w:val="22"/>
                <w:szCs w:val="22"/>
              </w:rPr>
              <w:t xml:space="preserve"> nhập hạ của các vị sư sãi Khmer. Sau ngày lễ xuất hạ, các nhà sư mới có quyền rời khỏi chùa nghỉ qua đêm mà không bị xem là vi phạm giới luật. Lễ được tập trung thực hiện tại</w:t>
            </w:r>
            <w:r w:rsidR="00DE4CEE">
              <w:rPr>
                <w:rStyle w:val="fontstyle01"/>
                <w:rFonts w:ascii="Times New Roman" w:hAnsi="Times New Roman" w:cs="Times New Roman"/>
                <w:sz w:val="22"/>
                <w:szCs w:val="22"/>
              </w:rPr>
              <w:t xml:space="preserve"> chùa tụng kinh bái tam bảo, sau đó thỉnh các sư sãi tụng kinh, sám hối, phát nguyện thọ giới và thỉnh vị sư cả hay cao niên thuyết pháp. Sau nghi thức làm lễ xong, có nơi còn tổ chức thả đèn nước gọi là “Lôi Pro tip”</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Phòng Quản lý Văn hóa và Gia đình</w:t>
            </w:r>
          </w:p>
        </w:tc>
        <w:tc>
          <w:tcPr>
            <w:tcW w:w="1980" w:type="dxa"/>
          </w:tcPr>
          <w:p w:rsidR="008B6247" w:rsidRPr="00CF059B" w:rsidRDefault="008B6247" w:rsidP="008B6247">
            <w:pPr>
              <w:rPr>
                <w:rFonts w:ascii="Times New Roman" w:hAnsi="Times New Roman" w:cs="Times New Roman"/>
              </w:rPr>
            </w:pPr>
            <w:r w:rsidRPr="00CF059B">
              <w:rPr>
                <w:rFonts w:ascii="Times New Roman" w:hAnsi="Times New Roman" w:cs="Times New Roman"/>
              </w:rPr>
              <w:t>Sở VHTTDL</w:t>
            </w:r>
          </w:p>
        </w:tc>
        <w:tc>
          <w:tcPr>
            <w:tcW w:w="162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Ngay khi có thay đổi</w:t>
            </w:r>
          </w:p>
          <w:p w:rsidR="008B6247" w:rsidRPr="00CF059B" w:rsidRDefault="008B6247" w:rsidP="008B6247">
            <w:pPr>
              <w:rPr>
                <w:rFonts w:ascii="Times New Roman" w:hAnsi="Times New Roman" w:cs="Times New Roman"/>
              </w:rPr>
            </w:pPr>
          </w:p>
        </w:tc>
        <w:tc>
          <w:tcPr>
            <w:tcW w:w="189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API, CSV, EXCEL</w:t>
            </w:r>
          </w:p>
          <w:p w:rsidR="008B6247" w:rsidRPr="00CF059B" w:rsidRDefault="008B6247" w:rsidP="008B6247">
            <w:pPr>
              <w:rPr>
                <w:rFonts w:ascii="Times New Roman" w:hAnsi="Times New Roman" w:cs="Times New Roman"/>
              </w:rPr>
            </w:pPr>
          </w:p>
        </w:tc>
        <w:tc>
          <w:tcPr>
            <w:tcW w:w="1529" w:type="dxa"/>
          </w:tcPr>
          <w:p w:rsidR="008B6247" w:rsidRPr="00CF059B" w:rsidRDefault="00DE4CEE" w:rsidP="008B6247">
            <w:pPr>
              <w:rPr>
                <w:rFonts w:ascii="Times New Roman" w:hAnsi="Times New Roman" w:cs="Times New Roman"/>
              </w:rPr>
            </w:pPr>
            <w:r>
              <w:rPr>
                <w:rFonts w:ascii="Times New Roman" w:hAnsi="Times New Roman" w:cs="Times New Roman"/>
              </w:rPr>
              <w:t>10</w:t>
            </w:r>
            <w:r w:rsidR="008B6247" w:rsidRPr="00CF059B">
              <w:rPr>
                <w:rFonts w:ascii="Times New Roman" w:hAnsi="Times New Roman" w:cs="Times New Roman"/>
              </w:rPr>
              <w:t>/01/2026</w:t>
            </w:r>
          </w:p>
        </w:tc>
      </w:tr>
      <w:tr w:rsidR="008B6247" w:rsidRPr="00CF059B" w:rsidTr="00497EE5">
        <w:tc>
          <w:tcPr>
            <w:tcW w:w="535" w:type="dxa"/>
          </w:tcPr>
          <w:p w:rsidR="008B6247" w:rsidRPr="00CF059B" w:rsidRDefault="008B6247" w:rsidP="008B6247">
            <w:pPr>
              <w:rPr>
                <w:rFonts w:ascii="Times New Roman" w:hAnsi="Times New Roman" w:cs="Times New Roman"/>
              </w:rPr>
            </w:pPr>
          </w:p>
        </w:tc>
        <w:tc>
          <w:tcPr>
            <w:tcW w:w="2250" w:type="dxa"/>
          </w:tcPr>
          <w:p w:rsidR="008B6247" w:rsidRPr="00CF059B" w:rsidRDefault="008B6247" w:rsidP="008B6247">
            <w:pPr>
              <w:rPr>
                <w:rFonts w:ascii="Times New Roman" w:hAnsi="Times New Roman" w:cs="Times New Roman"/>
              </w:rPr>
            </w:pPr>
          </w:p>
        </w:tc>
        <w:tc>
          <w:tcPr>
            <w:tcW w:w="4140" w:type="dxa"/>
          </w:tcPr>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Tên chương trình, sự kiện: Lễ cúng ông bà (Pithi bon Sene Đôn ta)</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Ngày 29 tháng 8 đến ngày mùng 1 tháng 9 âm lịch hàng năm </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trên địa bàn xã phương nơi có đồng bào Khmer sinh sống </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 lễ được tổ chức hằng năm trong 3 ngày từ ngày 29 tháng 8 đến ngày mùng 1 tháng 9 âm lịch. Nghi lễ có ý nghĩa là phong tục thờ cúng tổ tiên ông bà của người Khmer Nam bộ nói chung và người Khmer thành phố Cần Thơ nói ri</w:t>
            </w:r>
            <w:r>
              <w:rPr>
                <w:rStyle w:val="fontstyle01"/>
                <w:rFonts w:ascii="Times New Roman" w:hAnsi="Times New Roman" w:cs="Times New Roman"/>
                <w:sz w:val="22"/>
                <w:szCs w:val="22"/>
              </w:rPr>
              <w:t>êng.</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Phòng Quản lý Văn hóa và Gia đình</w:t>
            </w:r>
          </w:p>
        </w:tc>
        <w:tc>
          <w:tcPr>
            <w:tcW w:w="1980" w:type="dxa"/>
          </w:tcPr>
          <w:p w:rsidR="008B6247" w:rsidRPr="00CF059B" w:rsidRDefault="008B6247" w:rsidP="008B6247">
            <w:pPr>
              <w:rPr>
                <w:rFonts w:ascii="Times New Roman" w:hAnsi="Times New Roman" w:cs="Times New Roman"/>
              </w:rPr>
            </w:pPr>
            <w:r w:rsidRPr="00CF059B">
              <w:rPr>
                <w:rFonts w:ascii="Times New Roman" w:hAnsi="Times New Roman" w:cs="Times New Roman"/>
              </w:rPr>
              <w:t>Sở VHTTDL</w:t>
            </w:r>
          </w:p>
        </w:tc>
        <w:tc>
          <w:tcPr>
            <w:tcW w:w="162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Ngay khi có thay đổi</w:t>
            </w:r>
          </w:p>
          <w:p w:rsidR="008B6247" w:rsidRPr="00CF059B" w:rsidRDefault="008B6247" w:rsidP="008B6247">
            <w:pPr>
              <w:rPr>
                <w:rFonts w:ascii="Times New Roman" w:hAnsi="Times New Roman" w:cs="Times New Roman"/>
              </w:rPr>
            </w:pPr>
          </w:p>
        </w:tc>
        <w:tc>
          <w:tcPr>
            <w:tcW w:w="189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API, CSV, EXCEL</w:t>
            </w:r>
          </w:p>
          <w:p w:rsidR="008B6247" w:rsidRPr="00CF059B" w:rsidRDefault="008B6247" w:rsidP="008B6247">
            <w:pPr>
              <w:rPr>
                <w:rFonts w:ascii="Times New Roman" w:hAnsi="Times New Roman" w:cs="Times New Roman"/>
              </w:rPr>
            </w:pPr>
          </w:p>
        </w:tc>
        <w:tc>
          <w:tcPr>
            <w:tcW w:w="1529" w:type="dxa"/>
          </w:tcPr>
          <w:p w:rsidR="008B6247" w:rsidRPr="00CF059B" w:rsidRDefault="00B11153" w:rsidP="008B6247">
            <w:pPr>
              <w:rPr>
                <w:rFonts w:ascii="Times New Roman" w:hAnsi="Times New Roman" w:cs="Times New Roman"/>
              </w:rPr>
            </w:pPr>
            <w:r>
              <w:rPr>
                <w:rFonts w:ascii="Times New Roman" w:hAnsi="Times New Roman" w:cs="Times New Roman"/>
              </w:rPr>
              <w:t>10/01/202</w:t>
            </w:r>
            <w:r>
              <w:rPr>
                <w:rFonts w:ascii="Times New Roman" w:hAnsi="Times New Roman" w:cs="Times New Roman"/>
              </w:rPr>
              <w:t>6</w:t>
            </w:r>
          </w:p>
        </w:tc>
      </w:tr>
      <w:tr w:rsidR="008B6247" w:rsidRPr="00CF059B" w:rsidTr="00497EE5">
        <w:tc>
          <w:tcPr>
            <w:tcW w:w="535" w:type="dxa"/>
          </w:tcPr>
          <w:p w:rsidR="008B6247" w:rsidRPr="00CF059B" w:rsidRDefault="008B6247" w:rsidP="008B6247">
            <w:pPr>
              <w:rPr>
                <w:rFonts w:ascii="Times New Roman" w:hAnsi="Times New Roman" w:cs="Times New Roman"/>
              </w:rPr>
            </w:pPr>
          </w:p>
        </w:tc>
        <w:tc>
          <w:tcPr>
            <w:tcW w:w="2250" w:type="dxa"/>
          </w:tcPr>
          <w:p w:rsidR="008B6247" w:rsidRPr="00CF059B" w:rsidRDefault="008B6247" w:rsidP="008B6247">
            <w:pPr>
              <w:rPr>
                <w:rFonts w:ascii="Times New Roman" w:hAnsi="Times New Roman" w:cs="Times New Roman"/>
              </w:rPr>
            </w:pPr>
          </w:p>
        </w:tc>
        <w:tc>
          <w:tcPr>
            <w:tcW w:w="4140" w:type="dxa"/>
          </w:tcPr>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r>
              <w:rPr>
                <w:rStyle w:val="fontstyle01"/>
                <w:rFonts w:ascii="Times New Roman" w:hAnsi="Times New Roman" w:cs="Times New Roman"/>
                <w:sz w:val="22"/>
                <w:szCs w:val="22"/>
              </w:rPr>
              <w:t>Lễ hội Óoc om boc - đua ghe ngo thành phố Cần Thơ năm 2026</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w:t>
            </w:r>
            <w:r>
              <w:rPr>
                <w:rStyle w:val="fontstyle01"/>
                <w:rFonts w:ascii="Times New Roman" w:hAnsi="Times New Roman" w:cs="Times New Roman"/>
                <w:sz w:val="22"/>
                <w:szCs w:val="22"/>
              </w:rPr>
              <w:t>rầm tháng mười âm lịch hàng năm</w:t>
            </w:r>
          </w:p>
          <w:p w:rsidR="008B6247" w:rsidRPr="00CE7C3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w:t>
            </w:r>
            <w:r w:rsidRPr="00CE7C37">
              <w:rPr>
                <w:rFonts w:ascii="TimesNewRomanPSMT" w:hAnsi="TimesNewRomanPSMT"/>
                <w:color w:val="000000"/>
              </w:rPr>
              <w:t>Lễ hội được tổ chức tại phường Phú Lợi và phường Sóc Trăng; với các</w:t>
            </w:r>
            <w:r>
              <w:rPr>
                <w:rFonts w:ascii="TimesNewRomanPSMT" w:hAnsi="TimesNewRomanPSMT"/>
                <w:color w:val="000000"/>
              </w:rPr>
              <w:t xml:space="preserve"> </w:t>
            </w:r>
            <w:r w:rsidRPr="00CE7C37">
              <w:rPr>
                <w:rFonts w:ascii="TimesNewRomanPSMT" w:hAnsi="TimesNewRomanPSMT"/>
                <w:color w:val="000000"/>
              </w:rPr>
              <w:t>địa điểm chính là: Quảng trường Bạch Đằng, Khán đài đường đua ghe Ngo,</w:t>
            </w:r>
            <w:r w:rsidRPr="00CE7C37">
              <w:rPr>
                <w:rFonts w:ascii="TimesNewRomanPSMT" w:hAnsi="TimesNewRomanPSMT"/>
                <w:color w:val="000000"/>
              </w:rPr>
              <w:br/>
              <w:t>sông Maspéro đoạn giữa cầu C247 (cầu Quay) và cầu 30/4 (cầu Cao), Khu Đô</w:t>
            </w:r>
            <w:r w:rsidRPr="00CE7C37">
              <w:rPr>
                <w:rFonts w:ascii="TimesNewRomanPSMT" w:hAnsi="TimesNewRomanPSMT"/>
                <w:color w:val="000000"/>
              </w:rPr>
              <w:br/>
              <w:t>thị 5A, Chùa Khleang.</w:t>
            </w:r>
          </w:p>
          <w:p w:rsidR="008B6247" w:rsidRPr="00BD5EFE" w:rsidRDefault="008B6247" w:rsidP="008B6247">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w:t>
            </w:r>
            <w:r>
              <w:rPr>
                <w:rStyle w:val="fontstyle01"/>
                <w:rFonts w:ascii="Times New Roman" w:hAnsi="Times New Roman" w:cs="Times New Roman"/>
                <w:sz w:val="22"/>
                <w:szCs w:val="22"/>
              </w:rPr>
              <w:t xml:space="preserve"> </w:t>
            </w:r>
            <w:r w:rsidRPr="001A5041">
              <w:rPr>
                <w:rFonts w:ascii="TimesNewRomanPSMT" w:hAnsi="TimesNewRomanPSMT"/>
                <w:color w:val="000000"/>
              </w:rPr>
              <w:t>Tôn vinh những nét đẹp văn hóa truyền thống của đồng bào dân tộc</w:t>
            </w:r>
            <w:r w:rsidRPr="001A5041">
              <w:rPr>
                <w:rFonts w:ascii="TimesNewRomanPSMT" w:hAnsi="TimesNewRomanPSMT"/>
                <w:color w:val="000000"/>
              </w:rPr>
              <w:br/>
              <w:t>Khmer trên địa bàn thành phố, đặc biệt là trong hoạt động văn hóa lễ hội nhằm</w:t>
            </w:r>
            <w:r w:rsidRPr="001A5041">
              <w:rPr>
                <w:rFonts w:ascii="TimesNewRomanPSMT" w:hAnsi="TimesNewRomanPSMT"/>
                <w:color w:val="000000"/>
              </w:rPr>
              <w:br/>
              <w:t>đáp ứng tâm tư, nguyện vọng, nhu cầu sinh hoạt đời sống văn hóa, tinh thần</w:t>
            </w:r>
            <w:r w:rsidRPr="001A5041">
              <w:rPr>
                <w:rFonts w:ascii="TimesNewRomanPSMT" w:hAnsi="TimesNewRomanPSMT"/>
                <w:color w:val="000000"/>
              </w:rPr>
              <w:br/>
              <w:t>của đồng bào các dân tộc trên địa bàn thành phố nói chung, đồng bào dân tộc</w:t>
            </w:r>
            <w:r w:rsidRPr="001A5041">
              <w:rPr>
                <w:rFonts w:ascii="TimesNewRomanPSMT" w:hAnsi="TimesNewRomanPSMT"/>
                <w:color w:val="000000"/>
              </w:rPr>
              <w:br/>
            </w:r>
            <w:r>
              <w:rPr>
                <w:rFonts w:ascii="TimesNewRomanPSMT" w:hAnsi="TimesNewRomanPSMT"/>
                <w:color w:val="000000"/>
              </w:rPr>
              <w:t xml:space="preserve">Khmer nói riêng. Lễ hội đua ghe Ngo thể </w:t>
            </w:r>
            <w:r>
              <w:rPr>
                <w:rFonts w:ascii="TimesNewRomanPSMT" w:hAnsi="TimesNewRomanPSMT"/>
                <w:color w:val="000000"/>
              </w:rPr>
              <w:lastRenderedPageBreak/>
              <w:t xml:space="preserve">hiện niềm tin tín ngưỡng và sự phụ thuộc của con người vào thế giới thiên nhiên có thời tiết, mùa màng, thần đất, thần nước. Theo người Khmer việc tổ chức lễ vào ngày rằm tháng 10 âm lịch có ý nghĩa tống tiễn nước về sau những tháng mùa nước dâng lên đem đến phù sa bồi đắp cho ruộng đồng, nên ý niệm về nước là quan trọng. Các hoạt động diễn ra: Chương trình khai mạc, giải đua ghe Ngo, tổ chức lễ cúng trăng, </w:t>
            </w:r>
            <w:r w:rsidRPr="00BD5EFE">
              <w:rPr>
                <w:rFonts w:ascii="TimesNewRomanPS-BoldMT" w:hAnsi="TimesNewRomanPS-BoldMT"/>
                <w:bCs/>
                <w:color w:val="000000"/>
              </w:rPr>
              <w:t>Trình diễn Thả Đèn nước (Lôiprotip) và ghe Cà Hâu</w:t>
            </w:r>
            <w:r>
              <w:rPr>
                <w:rFonts w:ascii="TimesNewRomanPS-BoldMT" w:hAnsi="TimesNewRomanPS-BoldMT"/>
                <w:bCs/>
                <w:color w:val="000000"/>
              </w:rPr>
              <w:t>.</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Phòng Quản lý Văn hóa và Gia đình</w:t>
            </w:r>
          </w:p>
        </w:tc>
        <w:tc>
          <w:tcPr>
            <w:tcW w:w="1980" w:type="dxa"/>
          </w:tcPr>
          <w:p w:rsidR="008B6247" w:rsidRPr="00CF059B" w:rsidRDefault="008B6247" w:rsidP="008B6247">
            <w:pPr>
              <w:rPr>
                <w:rFonts w:ascii="Times New Roman" w:hAnsi="Times New Roman" w:cs="Times New Roman"/>
              </w:rPr>
            </w:pPr>
            <w:r w:rsidRPr="00CF059B">
              <w:rPr>
                <w:rFonts w:ascii="Times New Roman" w:hAnsi="Times New Roman" w:cs="Times New Roman"/>
              </w:rPr>
              <w:lastRenderedPageBreak/>
              <w:t>Sở VHTTDL</w:t>
            </w:r>
          </w:p>
        </w:tc>
        <w:tc>
          <w:tcPr>
            <w:tcW w:w="162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Ngay khi có thay đổi</w:t>
            </w:r>
          </w:p>
          <w:p w:rsidR="008B6247" w:rsidRPr="00CF059B" w:rsidRDefault="008B6247" w:rsidP="008B6247">
            <w:pPr>
              <w:rPr>
                <w:rFonts w:ascii="Times New Roman" w:hAnsi="Times New Roman" w:cs="Times New Roman"/>
              </w:rPr>
            </w:pPr>
          </w:p>
        </w:tc>
        <w:tc>
          <w:tcPr>
            <w:tcW w:w="1890" w:type="dxa"/>
          </w:tcPr>
          <w:p w:rsidR="008B6247" w:rsidRPr="00CF059B" w:rsidRDefault="008B6247" w:rsidP="008B6247">
            <w:pPr>
              <w:rPr>
                <w:rFonts w:ascii="Times New Roman" w:hAnsi="Times New Roman" w:cs="Times New Roman"/>
              </w:rPr>
            </w:pPr>
            <w:r w:rsidRPr="00CF059B">
              <w:rPr>
                <w:rStyle w:val="fontstyle01"/>
                <w:rFonts w:ascii="Times New Roman" w:hAnsi="Times New Roman" w:cs="Times New Roman"/>
                <w:sz w:val="22"/>
                <w:szCs w:val="22"/>
              </w:rPr>
              <w:t>API, CSV, EXCEL</w:t>
            </w:r>
          </w:p>
          <w:p w:rsidR="008B6247" w:rsidRPr="00CF059B" w:rsidRDefault="008B6247" w:rsidP="008B6247">
            <w:pPr>
              <w:rPr>
                <w:rFonts w:ascii="Times New Roman" w:hAnsi="Times New Roman" w:cs="Times New Roman"/>
              </w:rPr>
            </w:pPr>
          </w:p>
        </w:tc>
        <w:tc>
          <w:tcPr>
            <w:tcW w:w="1529" w:type="dxa"/>
          </w:tcPr>
          <w:p w:rsidR="008B6247" w:rsidRPr="00CF059B" w:rsidRDefault="00B11153" w:rsidP="008B6247">
            <w:pPr>
              <w:rPr>
                <w:rFonts w:ascii="Times New Roman" w:hAnsi="Times New Roman" w:cs="Times New Roman"/>
              </w:rPr>
            </w:pPr>
            <w:r>
              <w:rPr>
                <w:rFonts w:ascii="Times New Roman" w:hAnsi="Times New Roman" w:cs="Times New Roman"/>
              </w:rPr>
              <w:t>10/01/202</w:t>
            </w:r>
            <w:r>
              <w:rPr>
                <w:rFonts w:ascii="Times New Roman" w:hAnsi="Times New Roman" w:cs="Times New Roman"/>
              </w:rPr>
              <w:t>6</w:t>
            </w:r>
          </w:p>
        </w:tc>
      </w:tr>
      <w:tr w:rsidR="008B6247" w:rsidRPr="00CF059B" w:rsidTr="00497EE5">
        <w:tc>
          <w:tcPr>
            <w:tcW w:w="535" w:type="dxa"/>
          </w:tcPr>
          <w:p w:rsidR="008B6247" w:rsidRPr="00CF059B" w:rsidRDefault="008B6247" w:rsidP="008B6247">
            <w:pPr>
              <w:rPr>
                <w:rFonts w:ascii="Times New Roman" w:hAnsi="Times New Roman" w:cs="Times New Roman"/>
              </w:rPr>
            </w:pPr>
          </w:p>
        </w:tc>
        <w:tc>
          <w:tcPr>
            <w:tcW w:w="2250" w:type="dxa"/>
          </w:tcPr>
          <w:p w:rsidR="008B6247" w:rsidRPr="00CF059B" w:rsidRDefault="008B6247" w:rsidP="008B6247">
            <w:pPr>
              <w:rPr>
                <w:rFonts w:ascii="Times New Roman" w:hAnsi="Times New Roman" w:cs="Times New Roman"/>
              </w:rPr>
            </w:pPr>
          </w:p>
        </w:tc>
        <w:tc>
          <w:tcPr>
            <w:tcW w:w="4140" w:type="dxa"/>
          </w:tcPr>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Phòng Quản lý Văn hóa và Gia đình</w:t>
            </w:r>
          </w:p>
        </w:tc>
        <w:tc>
          <w:tcPr>
            <w:tcW w:w="1980" w:type="dxa"/>
          </w:tcPr>
          <w:p w:rsidR="008B6247" w:rsidRPr="00CF059B" w:rsidRDefault="008B6247" w:rsidP="008B6247">
            <w:pPr>
              <w:rPr>
                <w:rFonts w:ascii="Times New Roman" w:hAnsi="Times New Roman" w:cs="Times New Roman"/>
              </w:rPr>
            </w:pPr>
          </w:p>
        </w:tc>
        <w:tc>
          <w:tcPr>
            <w:tcW w:w="1620" w:type="dxa"/>
          </w:tcPr>
          <w:p w:rsidR="008B6247" w:rsidRPr="00CF059B" w:rsidRDefault="008B6247" w:rsidP="008B6247">
            <w:pPr>
              <w:rPr>
                <w:rFonts w:ascii="Times New Roman" w:hAnsi="Times New Roman" w:cs="Times New Roman"/>
              </w:rPr>
            </w:pPr>
          </w:p>
        </w:tc>
        <w:tc>
          <w:tcPr>
            <w:tcW w:w="1890" w:type="dxa"/>
          </w:tcPr>
          <w:p w:rsidR="008B6247" w:rsidRPr="00CF059B" w:rsidRDefault="008B6247" w:rsidP="008B6247">
            <w:pPr>
              <w:rPr>
                <w:rFonts w:ascii="Times New Roman" w:hAnsi="Times New Roman" w:cs="Times New Roman"/>
              </w:rPr>
            </w:pPr>
          </w:p>
        </w:tc>
        <w:tc>
          <w:tcPr>
            <w:tcW w:w="1529" w:type="dxa"/>
          </w:tcPr>
          <w:p w:rsidR="008B6247" w:rsidRPr="00CF059B" w:rsidRDefault="00B11153" w:rsidP="008B6247">
            <w:pPr>
              <w:rPr>
                <w:rFonts w:ascii="Times New Roman" w:hAnsi="Times New Roman" w:cs="Times New Roman"/>
              </w:rPr>
            </w:pPr>
            <w:r>
              <w:rPr>
                <w:rFonts w:ascii="Times New Roman" w:hAnsi="Times New Roman" w:cs="Times New Roman"/>
              </w:rPr>
              <w:t>10/01/2026</w:t>
            </w:r>
          </w:p>
        </w:tc>
      </w:tr>
      <w:tr w:rsidR="008B6247" w:rsidRPr="00CF059B" w:rsidTr="00497EE5">
        <w:tc>
          <w:tcPr>
            <w:tcW w:w="535" w:type="dxa"/>
          </w:tcPr>
          <w:p w:rsidR="008B6247" w:rsidRPr="00CF059B" w:rsidRDefault="008B6247" w:rsidP="008B6247">
            <w:pPr>
              <w:rPr>
                <w:rFonts w:ascii="Times New Roman" w:hAnsi="Times New Roman" w:cs="Times New Roman"/>
              </w:rPr>
            </w:pPr>
          </w:p>
        </w:tc>
        <w:tc>
          <w:tcPr>
            <w:tcW w:w="2250" w:type="dxa"/>
          </w:tcPr>
          <w:p w:rsidR="008B6247" w:rsidRPr="00CF059B" w:rsidRDefault="008B6247" w:rsidP="008B6247">
            <w:pPr>
              <w:rPr>
                <w:rFonts w:ascii="Times New Roman" w:hAnsi="Times New Roman" w:cs="Times New Roman"/>
              </w:rPr>
            </w:pPr>
          </w:p>
        </w:tc>
        <w:tc>
          <w:tcPr>
            <w:tcW w:w="4140" w:type="dxa"/>
          </w:tcPr>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Phòng Quản lý Văn hóa và Gia đình</w:t>
            </w:r>
          </w:p>
        </w:tc>
        <w:tc>
          <w:tcPr>
            <w:tcW w:w="1980" w:type="dxa"/>
          </w:tcPr>
          <w:p w:rsidR="008B6247" w:rsidRPr="00CF059B" w:rsidRDefault="008B6247" w:rsidP="008B6247">
            <w:pPr>
              <w:rPr>
                <w:rFonts w:ascii="Times New Roman" w:hAnsi="Times New Roman" w:cs="Times New Roman"/>
              </w:rPr>
            </w:pPr>
          </w:p>
        </w:tc>
        <w:tc>
          <w:tcPr>
            <w:tcW w:w="1620" w:type="dxa"/>
          </w:tcPr>
          <w:p w:rsidR="008B6247" w:rsidRPr="00CF059B" w:rsidRDefault="008B6247" w:rsidP="008B6247">
            <w:pPr>
              <w:rPr>
                <w:rFonts w:ascii="Times New Roman" w:hAnsi="Times New Roman" w:cs="Times New Roman"/>
              </w:rPr>
            </w:pPr>
          </w:p>
        </w:tc>
        <w:tc>
          <w:tcPr>
            <w:tcW w:w="1890" w:type="dxa"/>
          </w:tcPr>
          <w:p w:rsidR="008B6247" w:rsidRPr="00CF059B" w:rsidRDefault="008B6247" w:rsidP="008B6247">
            <w:pPr>
              <w:rPr>
                <w:rFonts w:ascii="Times New Roman" w:hAnsi="Times New Roman" w:cs="Times New Roman"/>
              </w:rPr>
            </w:pPr>
          </w:p>
        </w:tc>
        <w:tc>
          <w:tcPr>
            <w:tcW w:w="1529" w:type="dxa"/>
          </w:tcPr>
          <w:p w:rsidR="008B6247" w:rsidRPr="00CF059B" w:rsidRDefault="00B11153" w:rsidP="008B6247">
            <w:pPr>
              <w:rPr>
                <w:rFonts w:ascii="Times New Roman" w:hAnsi="Times New Roman" w:cs="Times New Roman"/>
              </w:rPr>
            </w:pPr>
            <w:r>
              <w:rPr>
                <w:rFonts w:ascii="Times New Roman" w:hAnsi="Times New Roman" w:cs="Times New Roman"/>
              </w:rPr>
              <w:t>10/01/2026</w:t>
            </w:r>
          </w:p>
        </w:tc>
      </w:tr>
      <w:tr w:rsidR="008B6247" w:rsidRPr="00CF059B" w:rsidTr="00497EE5">
        <w:tc>
          <w:tcPr>
            <w:tcW w:w="535" w:type="dxa"/>
          </w:tcPr>
          <w:p w:rsidR="008B6247" w:rsidRPr="00CF059B" w:rsidRDefault="008B6247" w:rsidP="008B6247">
            <w:pPr>
              <w:rPr>
                <w:rFonts w:ascii="Times New Roman" w:hAnsi="Times New Roman" w:cs="Times New Roman"/>
              </w:rPr>
            </w:pPr>
          </w:p>
        </w:tc>
        <w:tc>
          <w:tcPr>
            <w:tcW w:w="2250" w:type="dxa"/>
          </w:tcPr>
          <w:p w:rsidR="008B6247" w:rsidRPr="00CF059B" w:rsidRDefault="008B6247" w:rsidP="008B6247">
            <w:pPr>
              <w:rPr>
                <w:rFonts w:ascii="Times New Roman" w:hAnsi="Times New Roman" w:cs="Times New Roman"/>
              </w:rPr>
            </w:pPr>
          </w:p>
        </w:tc>
        <w:tc>
          <w:tcPr>
            <w:tcW w:w="4140" w:type="dxa"/>
          </w:tcPr>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w:t>
            </w:r>
          </w:p>
          <w:p w:rsidR="008B6247"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w:t>
            </w:r>
          </w:p>
          <w:p w:rsidR="008B6247" w:rsidRPr="00CF059B" w:rsidRDefault="008B6247" w:rsidP="008B6247">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Phòng Quản lý Văn hóa và Gia đình</w:t>
            </w:r>
          </w:p>
        </w:tc>
        <w:tc>
          <w:tcPr>
            <w:tcW w:w="1980" w:type="dxa"/>
          </w:tcPr>
          <w:p w:rsidR="008B6247" w:rsidRPr="00CF059B" w:rsidRDefault="008B6247" w:rsidP="008B6247">
            <w:pPr>
              <w:rPr>
                <w:rFonts w:ascii="Times New Roman" w:hAnsi="Times New Roman" w:cs="Times New Roman"/>
              </w:rPr>
            </w:pPr>
          </w:p>
        </w:tc>
        <w:tc>
          <w:tcPr>
            <w:tcW w:w="1620" w:type="dxa"/>
          </w:tcPr>
          <w:p w:rsidR="008B6247" w:rsidRPr="00CF059B" w:rsidRDefault="008B6247" w:rsidP="008B6247">
            <w:pPr>
              <w:rPr>
                <w:rFonts w:ascii="Times New Roman" w:hAnsi="Times New Roman" w:cs="Times New Roman"/>
              </w:rPr>
            </w:pPr>
          </w:p>
        </w:tc>
        <w:tc>
          <w:tcPr>
            <w:tcW w:w="1890" w:type="dxa"/>
          </w:tcPr>
          <w:p w:rsidR="008B6247" w:rsidRPr="00CF059B" w:rsidRDefault="008B6247" w:rsidP="008B6247">
            <w:pPr>
              <w:rPr>
                <w:rFonts w:ascii="Times New Roman" w:hAnsi="Times New Roman" w:cs="Times New Roman"/>
              </w:rPr>
            </w:pPr>
          </w:p>
        </w:tc>
        <w:tc>
          <w:tcPr>
            <w:tcW w:w="1529" w:type="dxa"/>
          </w:tcPr>
          <w:p w:rsidR="008B6247" w:rsidRPr="00CF059B" w:rsidRDefault="00B11153" w:rsidP="008B6247">
            <w:pPr>
              <w:rPr>
                <w:rFonts w:ascii="Times New Roman" w:hAnsi="Times New Roman" w:cs="Times New Roman"/>
              </w:rPr>
            </w:pPr>
            <w:r>
              <w:rPr>
                <w:rFonts w:ascii="Times New Roman" w:hAnsi="Times New Roman" w:cs="Times New Roman"/>
              </w:rPr>
              <w:t>10/01/2026</w:t>
            </w:r>
          </w:p>
        </w:tc>
      </w:tr>
    </w:tbl>
    <w:p w:rsidR="00EF5902" w:rsidRPr="00CF059B" w:rsidRDefault="00EF5902">
      <w:pPr>
        <w:rPr>
          <w:rFonts w:ascii="Times New Roman" w:hAnsi="Times New Roman" w:cs="Times New Roman"/>
        </w:rPr>
      </w:pPr>
    </w:p>
    <w:sectPr w:rsidR="00EF5902" w:rsidRPr="00CF059B" w:rsidSect="00EF5902">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E3"/>
    <w:rsid w:val="001A5041"/>
    <w:rsid w:val="00220DC9"/>
    <w:rsid w:val="002279C5"/>
    <w:rsid w:val="003437BB"/>
    <w:rsid w:val="00497EE5"/>
    <w:rsid w:val="004C6E67"/>
    <w:rsid w:val="005A0848"/>
    <w:rsid w:val="005F33EE"/>
    <w:rsid w:val="007E051D"/>
    <w:rsid w:val="0088327B"/>
    <w:rsid w:val="008B6247"/>
    <w:rsid w:val="00974999"/>
    <w:rsid w:val="00AB0D22"/>
    <w:rsid w:val="00B066DE"/>
    <w:rsid w:val="00B11153"/>
    <w:rsid w:val="00BB56DC"/>
    <w:rsid w:val="00BD5EFE"/>
    <w:rsid w:val="00C3461E"/>
    <w:rsid w:val="00CE7C37"/>
    <w:rsid w:val="00CF059B"/>
    <w:rsid w:val="00DC4179"/>
    <w:rsid w:val="00DE4CEE"/>
    <w:rsid w:val="00EF5902"/>
    <w:rsid w:val="00F8722A"/>
    <w:rsid w:val="00FE52BE"/>
    <w:rsid w:val="00FF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4DC9"/>
  <w15:chartTrackingRefBased/>
  <w15:docId w15:val="{2080EA05-79F1-453F-A1E3-E19B0E1D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F590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046308">
      <w:bodyDiv w:val="1"/>
      <w:marLeft w:val="0"/>
      <w:marRight w:val="0"/>
      <w:marTop w:val="0"/>
      <w:marBottom w:val="0"/>
      <w:divBdr>
        <w:top w:val="none" w:sz="0" w:space="0" w:color="auto"/>
        <w:left w:val="none" w:sz="0" w:space="0" w:color="auto"/>
        <w:bottom w:val="none" w:sz="0" w:space="0" w:color="auto"/>
        <w:right w:val="none" w:sz="0" w:space="0" w:color="auto"/>
      </w:divBdr>
    </w:div>
    <w:div w:id="1282029989">
      <w:bodyDiv w:val="1"/>
      <w:marLeft w:val="0"/>
      <w:marRight w:val="0"/>
      <w:marTop w:val="0"/>
      <w:marBottom w:val="0"/>
      <w:divBdr>
        <w:top w:val="none" w:sz="0" w:space="0" w:color="auto"/>
        <w:left w:val="none" w:sz="0" w:space="0" w:color="auto"/>
        <w:bottom w:val="none" w:sz="0" w:space="0" w:color="auto"/>
        <w:right w:val="none" w:sz="0" w:space="0" w:color="auto"/>
      </w:divBdr>
    </w:div>
    <w:div w:id="1558786994">
      <w:bodyDiv w:val="1"/>
      <w:marLeft w:val="0"/>
      <w:marRight w:val="0"/>
      <w:marTop w:val="0"/>
      <w:marBottom w:val="0"/>
      <w:divBdr>
        <w:top w:val="none" w:sz="0" w:space="0" w:color="auto"/>
        <w:left w:val="none" w:sz="0" w:space="0" w:color="auto"/>
        <w:bottom w:val="none" w:sz="0" w:space="0" w:color="auto"/>
        <w:right w:val="none" w:sz="0" w:space="0" w:color="auto"/>
      </w:divBdr>
    </w:div>
    <w:div w:id="1688678306">
      <w:bodyDiv w:val="1"/>
      <w:marLeft w:val="0"/>
      <w:marRight w:val="0"/>
      <w:marTop w:val="0"/>
      <w:marBottom w:val="0"/>
      <w:divBdr>
        <w:top w:val="none" w:sz="0" w:space="0" w:color="auto"/>
        <w:left w:val="none" w:sz="0" w:space="0" w:color="auto"/>
        <w:bottom w:val="none" w:sz="0" w:space="0" w:color="auto"/>
        <w:right w:val="none" w:sz="0" w:space="0" w:color="auto"/>
      </w:divBdr>
    </w:div>
    <w:div w:id="1726562656">
      <w:bodyDiv w:val="1"/>
      <w:marLeft w:val="0"/>
      <w:marRight w:val="0"/>
      <w:marTop w:val="0"/>
      <w:marBottom w:val="0"/>
      <w:divBdr>
        <w:top w:val="none" w:sz="0" w:space="0" w:color="auto"/>
        <w:left w:val="none" w:sz="0" w:space="0" w:color="auto"/>
        <w:bottom w:val="none" w:sz="0" w:space="0" w:color="auto"/>
        <w:right w:val="none" w:sz="0" w:space="0" w:color="auto"/>
      </w:divBdr>
    </w:div>
    <w:div w:id="2038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2026-01-09T13:13:00Z</dcterms:created>
  <dcterms:modified xsi:type="dcterms:W3CDTF">2026-01-10T08:51:00Z</dcterms:modified>
</cp:coreProperties>
</file>